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866DF" w14:textId="77777777" w:rsidR="0070269D" w:rsidRPr="009C0481" w:rsidRDefault="0070269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C0481">
        <w:rPr>
          <w:rFonts w:ascii="Times New Roman" w:hAnsi="Times New Roman"/>
          <w:b/>
          <w:caps/>
          <w:sz w:val="24"/>
          <w:szCs w:val="24"/>
        </w:rPr>
        <w:t>fi</w:t>
      </w:r>
      <w:r w:rsidR="009C0481">
        <w:rPr>
          <w:rFonts w:ascii="Times New Roman" w:hAnsi="Times New Roman"/>
          <w:b/>
          <w:caps/>
          <w:sz w:val="24"/>
          <w:szCs w:val="24"/>
        </w:rPr>
        <w:t>ș</w:t>
      </w:r>
      <w:r w:rsidRPr="009C0481">
        <w:rPr>
          <w:rFonts w:ascii="Times New Roman" w:hAnsi="Times New Roman"/>
          <w:b/>
          <w:caps/>
          <w:sz w:val="24"/>
          <w:szCs w:val="24"/>
        </w:rPr>
        <w:t>a disciplinei</w:t>
      </w:r>
    </w:p>
    <w:p w14:paraId="313F51BA" w14:textId="77777777" w:rsidR="00E64205" w:rsidRPr="009C0481" w:rsidRDefault="00E6420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52F28CE" w14:textId="77777777" w:rsidR="0070269D" w:rsidRPr="009C0481" w:rsidRDefault="0070269D">
      <w:pPr>
        <w:spacing w:after="0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861"/>
      </w:tblGrid>
      <w:tr w:rsidR="0070269D" w:rsidRPr="009C0481" w14:paraId="24300A24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D57AD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1.1 Institu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ia de învă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ământ superior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976D2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Universitatea „Babe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-Bolyai”</w:t>
            </w:r>
          </w:p>
        </w:tc>
      </w:tr>
      <w:tr w:rsidR="0070269D" w:rsidRPr="009C0481" w14:paraId="5FC81D71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D53A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FD37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Facultatea de Biologie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Geologie</w:t>
            </w:r>
          </w:p>
        </w:tc>
      </w:tr>
      <w:tr w:rsidR="0070269D" w:rsidRPr="009C0481" w14:paraId="54F5670C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58A3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1DDC" w14:textId="3D0FDF32" w:rsidR="0070269D" w:rsidRPr="00D76772" w:rsidRDefault="00D76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Școala Doctorală de Biologie Integrativă</w:t>
            </w:r>
          </w:p>
        </w:tc>
      </w:tr>
      <w:tr w:rsidR="0070269D" w:rsidRPr="009C0481" w14:paraId="2BC3248E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2760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7CEB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Biologie</w:t>
            </w:r>
          </w:p>
        </w:tc>
      </w:tr>
      <w:tr w:rsidR="0070269D" w:rsidRPr="009C0481" w14:paraId="7E87B19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259D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E38F" w14:textId="2A74746A" w:rsidR="0070269D" w:rsidRPr="009C0481" w:rsidRDefault="00D76772" w:rsidP="00D767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Doctorat</w:t>
            </w:r>
            <w:r w:rsidR="007E0F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Ph.D.</w:t>
            </w:r>
            <w:r w:rsidR="007E0F5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6</w:t>
            </w:r>
            <w:r w:rsidR="0070269D" w:rsidRPr="009C0481">
              <w:rPr>
                <w:rFonts w:ascii="Times New Roman" w:hAnsi="Times New Roman"/>
                <w:sz w:val="24"/>
                <w:szCs w:val="24"/>
              </w:rPr>
              <w:t xml:space="preserve"> semestre, cu frecven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="0070269D" w:rsidRPr="009C0481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  <w:tr w:rsidR="0070269D" w:rsidRPr="009C0481" w14:paraId="4FEE6199" w14:textId="7777777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33D1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AEDE" w14:textId="032815D2" w:rsidR="0070269D" w:rsidRPr="009C0481" w:rsidRDefault="00A53968" w:rsidP="00A5396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Doctorat / Doctor în Biologie</w:t>
            </w:r>
          </w:p>
        </w:tc>
      </w:tr>
    </w:tbl>
    <w:p w14:paraId="07231A74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68BA8EE2" w14:textId="77777777" w:rsidR="0070269D" w:rsidRPr="009C0481" w:rsidRDefault="0070269D">
      <w:pPr>
        <w:spacing w:after="0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47"/>
      </w:tblGrid>
      <w:tr w:rsidR="0070269D" w:rsidRPr="009C0481" w14:paraId="0AE9B55C" w14:textId="7777777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85D86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CD52" w14:textId="77777777" w:rsidR="0070269D" w:rsidRPr="009C0481" w:rsidRDefault="00524C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Sociobiologie (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Sociobiology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269D" w:rsidRPr="009C0481" w14:paraId="742D75A8" w14:textId="77777777"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337C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2.2 Titularul activită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ilor de curs</w:t>
            </w:r>
          </w:p>
        </w:tc>
        <w:tc>
          <w:tcPr>
            <w:tcW w:w="5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E435" w14:textId="77777777" w:rsidR="0070269D" w:rsidRPr="009C0481" w:rsidRDefault="00E646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A33A01" w:rsidRPr="009C0481">
              <w:rPr>
                <w:rFonts w:ascii="Times New Roman" w:hAnsi="Times New Roman"/>
                <w:sz w:val="24"/>
                <w:szCs w:val="24"/>
              </w:rPr>
              <w:t>. univ. dr. Markó Bálint</w:t>
            </w:r>
          </w:p>
        </w:tc>
      </w:tr>
      <w:tr w:rsidR="0070269D" w:rsidRPr="009C0481" w14:paraId="604DB6CF" w14:textId="77777777"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94E9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2.3 Titularul activită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ilor de seminar</w:t>
            </w:r>
          </w:p>
        </w:tc>
        <w:tc>
          <w:tcPr>
            <w:tcW w:w="5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7142" w14:textId="77777777" w:rsidR="0070269D" w:rsidRPr="009C0481" w:rsidRDefault="00E6460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="00A33A01" w:rsidRPr="009C0481">
              <w:rPr>
                <w:rFonts w:ascii="Times New Roman" w:hAnsi="Times New Roman"/>
                <w:sz w:val="24"/>
                <w:szCs w:val="24"/>
              </w:rPr>
              <w:t>. univ. dr. Markó Bálint</w:t>
            </w:r>
          </w:p>
        </w:tc>
      </w:tr>
      <w:tr w:rsidR="0070269D" w:rsidRPr="009C0481" w14:paraId="5E4F81F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821" w14:textId="77777777" w:rsidR="0070269D" w:rsidRPr="009C0481" w:rsidRDefault="0070269D">
            <w:pPr>
              <w:snapToGrid w:val="0"/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A72A" w14:textId="77777777" w:rsidR="0070269D" w:rsidRPr="009C0481" w:rsidRDefault="00A33A0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D38C" w14:textId="77777777" w:rsidR="0070269D" w:rsidRPr="009C0481" w:rsidRDefault="0070269D">
            <w:pPr>
              <w:snapToGrid w:val="0"/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5ACD" w14:textId="438EC407" w:rsidR="0070269D" w:rsidRPr="009C0481" w:rsidRDefault="00A5396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6C7A" w14:textId="77777777" w:rsidR="0070269D" w:rsidRPr="009C0481" w:rsidRDefault="0070269D">
            <w:pPr>
              <w:snapToGrid w:val="0"/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3D7D" w14:textId="2C09BF6E" w:rsidR="0070269D" w:rsidRPr="009C0481" w:rsidRDefault="00A5396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F4" w14:textId="77777777" w:rsidR="0070269D" w:rsidRPr="009C0481" w:rsidRDefault="0070269D">
            <w:pPr>
              <w:snapToGrid w:val="0"/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67BC" w14:textId="27AB3206" w:rsidR="0070269D" w:rsidRPr="009C0481" w:rsidRDefault="00A53968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Opț</w:t>
            </w:r>
          </w:p>
        </w:tc>
      </w:tr>
    </w:tbl>
    <w:p w14:paraId="2B3AE04A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0CBB49C2" w14:textId="77777777" w:rsidR="0070269D" w:rsidRPr="009C0481" w:rsidRDefault="0070269D">
      <w:pPr>
        <w:spacing w:after="0"/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3. Timpul total estimat</w:t>
      </w:r>
      <w:r w:rsidRPr="009C0481">
        <w:rPr>
          <w:rFonts w:ascii="Times New Roman" w:hAnsi="Times New Roman"/>
          <w:sz w:val="24"/>
          <w:szCs w:val="24"/>
        </w:rPr>
        <w:t xml:space="preserve"> (ore pe semestru al activită</w:t>
      </w:r>
      <w:r w:rsidR="009C0481">
        <w:rPr>
          <w:rFonts w:ascii="Times New Roman" w:hAnsi="Times New Roman"/>
          <w:sz w:val="24"/>
          <w:szCs w:val="24"/>
        </w:rPr>
        <w:t>ț</w:t>
      </w:r>
      <w:r w:rsidRPr="009C0481">
        <w:rPr>
          <w:rFonts w:ascii="Times New Roman" w:hAnsi="Times New Roman"/>
          <w:sz w:val="24"/>
          <w:szCs w:val="24"/>
        </w:rPr>
        <w:t>ilor didactice)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0"/>
        <w:gridCol w:w="458"/>
        <w:gridCol w:w="116"/>
        <w:gridCol w:w="974"/>
        <w:gridCol w:w="1128"/>
        <w:gridCol w:w="591"/>
        <w:gridCol w:w="2299"/>
        <w:gridCol w:w="679"/>
      </w:tblGrid>
      <w:tr w:rsidR="0070269D" w:rsidRPr="009C0481" w14:paraId="4891E584" w14:textId="77777777" w:rsidTr="00850EF0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946E9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0B4B" w14:textId="1EB43D19" w:rsidR="0070269D" w:rsidRPr="009C0481" w:rsidRDefault="00A5396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345B" w14:textId="77777777" w:rsidR="0070269D" w:rsidRPr="009C0481" w:rsidRDefault="0070269D">
            <w:pPr>
              <w:snapToGrid w:val="0"/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676B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3E20" w14:textId="77777777" w:rsidR="0070269D" w:rsidRPr="009C0481" w:rsidRDefault="0070269D">
            <w:pPr>
              <w:snapToGrid w:val="0"/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2BB0" w14:textId="5595C4A8" w:rsidR="0070269D" w:rsidRPr="009C0481" w:rsidRDefault="00A5396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269D" w:rsidRPr="009C0481" w14:paraId="6AB533A8" w14:textId="77777777" w:rsidTr="00850EF0">
        <w:trPr>
          <w:trHeight w:val="37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1EC5FB" w14:textId="77777777" w:rsidR="0070269D" w:rsidRPr="009C0481" w:rsidRDefault="0070269D">
            <w:pPr>
              <w:snapToGrid w:val="0"/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3.4 Total ore din planul de învă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ământ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9DFD88" w14:textId="7A51370F" w:rsidR="0070269D" w:rsidRPr="00D24274" w:rsidRDefault="00530E2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1431F5" w14:textId="77777777" w:rsidR="0070269D" w:rsidRPr="00D24274" w:rsidRDefault="0070269D">
            <w:pPr>
              <w:snapToGrid w:val="0"/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CD5EE5" w14:textId="01ED1543" w:rsidR="0070269D" w:rsidRPr="00D24274" w:rsidRDefault="00D242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2</w:t>
            </w:r>
            <w:r w:rsidR="00530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BE3755" w14:textId="77777777" w:rsidR="0070269D" w:rsidRPr="00D24274" w:rsidRDefault="0070269D">
            <w:pPr>
              <w:snapToGrid w:val="0"/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D7DF0" w14:textId="08A4CF4B" w:rsidR="0070269D" w:rsidRPr="00D24274" w:rsidRDefault="00D242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1</w:t>
            </w:r>
            <w:r w:rsidR="00530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69D" w:rsidRPr="009C0481" w14:paraId="107B3481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9B35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Distribu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ț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ia fondului de timp: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1EAA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70269D" w:rsidRPr="009C0481" w14:paraId="326A95CD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FD0C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 xml:space="preserve">Studiul după manual, suport de curs, bibliografie 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ș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i noti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ț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9A6F" w14:textId="01A5BF91" w:rsidR="0070269D" w:rsidRPr="00D24274" w:rsidRDefault="00A367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269D" w:rsidRPr="009C0481" w14:paraId="0DA1EDB0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AE84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 xml:space="preserve">Documentare suplimentară în bibliotecă, pe platformele electronice de specialitate 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ș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i pe teren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DE02" w14:textId="162FD3D1" w:rsidR="0070269D" w:rsidRPr="00D24274" w:rsidRDefault="00A367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0269D" w:rsidRPr="009C0481" w14:paraId="1B6CFC0F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2F30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 xml:space="preserve">Pregătire seminarii/laboratoare, teme, referate, portofolii 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ș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i eseuri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0B65" w14:textId="62C8CA10" w:rsidR="0070269D" w:rsidRPr="00D24274" w:rsidRDefault="00A367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0269D" w:rsidRPr="009C0481" w14:paraId="4BFE96AD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812C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57E4" w14:textId="5B17EC28" w:rsidR="0070269D" w:rsidRPr="00D24274" w:rsidRDefault="00A367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0269D" w:rsidRPr="009C0481" w14:paraId="510F599C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4451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8642" w14:textId="77777777" w:rsidR="0070269D" w:rsidRPr="00D24274" w:rsidRDefault="00524C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269D" w:rsidRPr="009C0481" w14:paraId="679DC6AE" w14:textId="77777777" w:rsidTr="00850EF0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8D7D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Alte activită</w:t>
            </w:r>
            <w:r w:rsidR="009C0481" w:rsidRPr="00D24274">
              <w:rPr>
                <w:rFonts w:ascii="Times New Roman" w:hAnsi="Times New Roman"/>
                <w:sz w:val="24"/>
                <w:szCs w:val="24"/>
              </w:rPr>
              <w:t>ț</w:t>
            </w:r>
            <w:r w:rsidRPr="00D24274">
              <w:rPr>
                <w:rFonts w:ascii="Times New Roman" w:hAnsi="Times New Roman"/>
                <w:sz w:val="24"/>
                <w:szCs w:val="24"/>
              </w:rPr>
              <w:t>i: ..................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9C9C1" w14:textId="77777777" w:rsidR="0070269D" w:rsidRPr="00D24274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42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269D" w:rsidRPr="009C0481" w14:paraId="737F37DE" w14:textId="77777777">
        <w:tblPrEx>
          <w:tblCellMar>
            <w:left w:w="0" w:type="dxa"/>
            <w:right w:w="0" w:type="dxa"/>
          </w:tblCellMar>
        </w:tblPrEx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DBEBB0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ED76AF" w14:textId="005CBE06" w:rsidR="0070269D" w:rsidRPr="00A67B3A" w:rsidRDefault="00A367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69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DEEF6CF" w14:textId="77777777" w:rsidR="0070269D" w:rsidRPr="009C0481" w:rsidRDefault="0070269D">
            <w:pPr>
              <w:snapToGrid w:val="0"/>
            </w:pPr>
          </w:p>
        </w:tc>
      </w:tr>
      <w:tr w:rsidR="0070269D" w:rsidRPr="009C0481" w14:paraId="57F3673C" w14:textId="77777777">
        <w:tblPrEx>
          <w:tblCellMar>
            <w:left w:w="0" w:type="dxa"/>
            <w:right w:w="0" w:type="dxa"/>
          </w:tblCellMar>
        </w:tblPrEx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8F233A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475157" w14:textId="2A85AA3B" w:rsidR="0070269D" w:rsidRPr="00A67B3A" w:rsidRDefault="00530E2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69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63087EC0" w14:textId="77777777" w:rsidR="0070269D" w:rsidRPr="009C0481" w:rsidRDefault="0070269D">
            <w:pPr>
              <w:snapToGrid w:val="0"/>
            </w:pPr>
          </w:p>
        </w:tc>
      </w:tr>
      <w:tr w:rsidR="0070269D" w:rsidRPr="009C0481" w14:paraId="141C8219" w14:textId="77777777">
        <w:tblPrEx>
          <w:tblCellMar>
            <w:left w:w="0" w:type="dxa"/>
            <w:right w:w="0" w:type="dxa"/>
          </w:tblCellMar>
        </w:tblPrEx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C60AF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A5E507" w14:textId="663E3422" w:rsidR="0070269D" w:rsidRPr="009C0481" w:rsidRDefault="00530E2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D501402" w14:textId="77777777" w:rsidR="0070269D" w:rsidRPr="009C0481" w:rsidRDefault="0070269D">
            <w:pPr>
              <w:snapToGrid w:val="0"/>
            </w:pPr>
          </w:p>
        </w:tc>
      </w:tr>
    </w:tbl>
    <w:p w14:paraId="24B7A5BE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345E2764" w14:textId="77777777" w:rsidR="0070269D" w:rsidRPr="009C0481" w:rsidRDefault="0070269D">
      <w:pPr>
        <w:spacing w:after="0"/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4. Precondi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 xml:space="preserve">ii </w:t>
      </w:r>
      <w:r w:rsidRPr="009C0481"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077"/>
      </w:tblGrid>
      <w:tr w:rsidR="0070269D" w:rsidRPr="009C0481" w14:paraId="66E929DD" w14:textId="77777777" w:rsidTr="002B2E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F81A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CFF1" w14:textId="438F6D1A" w:rsidR="0070269D" w:rsidRPr="009C0481" w:rsidRDefault="00895A9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Niciuna</w:t>
            </w:r>
          </w:p>
        </w:tc>
      </w:tr>
      <w:tr w:rsidR="0070269D" w:rsidRPr="009C0481" w14:paraId="0B2EFE23" w14:textId="77777777" w:rsidTr="002B2ED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F0E8" w14:textId="77777777" w:rsidR="0070269D" w:rsidRPr="009C0481" w:rsidRDefault="0070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4.2 de competen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C427" w14:textId="18ADF953" w:rsidR="0070269D" w:rsidRPr="009C0481" w:rsidRDefault="00895A91">
            <w:pPr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Niciuna</w:t>
            </w:r>
          </w:p>
        </w:tc>
      </w:tr>
    </w:tbl>
    <w:p w14:paraId="24D842C2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1785CF3E" w14:textId="77777777" w:rsidR="0056568B" w:rsidRPr="009C0481" w:rsidRDefault="0070269D">
      <w:pPr>
        <w:spacing w:after="0"/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5. Condi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ii</w:t>
      </w:r>
      <w:r w:rsidRPr="009C0481"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7704"/>
      </w:tblGrid>
      <w:tr w:rsidR="0056568B" w:rsidRPr="009C0481" w14:paraId="10AC84BC" w14:textId="77777777" w:rsidTr="002B2ED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2AEF" w14:textId="77777777" w:rsidR="0056568B" w:rsidRPr="009C0481" w:rsidRDefault="0056568B" w:rsidP="00E642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lastRenderedPageBreak/>
              <w:t>5.1 De desfă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urare a cursului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C925" w14:textId="380B935F" w:rsidR="0056568B" w:rsidRPr="009C0481" w:rsidRDefault="0056568B" w:rsidP="00E64205">
            <w:pPr>
              <w:numPr>
                <w:ilvl w:val="0"/>
                <w:numId w:val="3"/>
              </w:numPr>
              <w:snapToGrid w:val="0"/>
              <w:spacing w:after="0"/>
              <w:ind w:left="680" w:hanging="363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Sală de curs, dotată cu laptop, videoproiector</w:t>
            </w:r>
            <w:r w:rsidR="00895A91">
              <w:rPr>
                <w:rFonts w:ascii="Times New Roman" w:hAnsi="Times New Roman"/>
                <w:sz w:val="24"/>
                <w:szCs w:val="24"/>
              </w:rPr>
              <w:t>, acces la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91">
              <w:rPr>
                <w:rFonts w:ascii="Times New Roman" w:hAnsi="Times New Roman"/>
                <w:sz w:val="24"/>
                <w:szCs w:val="24"/>
              </w:rPr>
              <w:t>programe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adecvat</w:t>
            </w:r>
            <w:r w:rsidR="00895A91">
              <w:rPr>
                <w:rFonts w:ascii="Times New Roman" w:hAnsi="Times New Roman"/>
                <w:sz w:val="24"/>
                <w:szCs w:val="24"/>
              </w:rPr>
              <w:t>e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95A91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PowerPoint, </w:t>
            </w:r>
            <w:r w:rsidR="00895A91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Word,</w:t>
            </w:r>
            <w:r w:rsidR="00895A91">
              <w:rPr>
                <w:rFonts w:ascii="Times New Roman" w:hAnsi="Times New Roman"/>
                <w:sz w:val="24"/>
                <w:szCs w:val="24"/>
              </w:rPr>
              <w:t xml:space="preserve"> MS Teams –, acces la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91">
              <w:rPr>
                <w:rFonts w:ascii="Times New Roman" w:hAnsi="Times New Roman"/>
                <w:sz w:val="24"/>
                <w:szCs w:val="24"/>
              </w:rPr>
              <w:t>i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nternet</w:t>
            </w:r>
            <w:r w:rsidR="00895A91">
              <w:rPr>
                <w:rFonts w:ascii="Times New Roman" w:hAnsi="Times New Roman"/>
                <w:sz w:val="24"/>
                <w:szCs w:val="24"/>
              </w:rPr>
              <w:t xml:space="preserve"> wifi</w:t>
            </w:r>
          </w:p>
        </w:tc>
      </w:tr>
      <w:tr w:rsidR="0056568B" w:rsidRPr="009C0481" w14:paraId="62262695" w14:textId="77777777" w:rsidTr="002B2ED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D02D" w14:textId="77777777" w:rsidR="0056568B" w:rsidRPr="009C0481" w:rsidRDefault="007F38B1" w:rsidP="00E642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="0056568B" w:rsidRPr="009C0481">
              <w:rPr>
                <w:rFonts w:ascii="Times New Roman" w:hAnsi="Times New Roman"/>
                <w:sz w:val="24"/>
                <w:szCs w:val="24"/>
              </w:rPr>
              <w:t>De desfă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56568B" w:rsidRPr="009C0481">
              <w:rPr>
                <w:rFonts w:ascii="Times New Roman" w:hAnsi="Times New Roman"/>
                <w:sz w:val="24"/>
                <w:szCs w:val="24"/>
              </w:rPr>
              <w:t>urare a seminarului/laboratorului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2ACE" w14:textId="21640C27" w:rsidR="0056568B" w:rsidRPr="009C0481" w:rsidRDefault="00895A91" w:rsidP="0056568B">
            <w:pPr>
              <w:numPr>
                <w:ilvl w:val="0"/>
                <w:numId w:val="3"/>
              </w:numPr>
              <w:snapToGrid w:val="0"/>
              <w:spacing w:after="0"/>
              <w:ind w:left="680" w:hanging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 dotat cu echipamente de laborator: cameră climatică, balanță, hotă, etuvă, frigider, micropipete, microscoape</w:t>
            </w:r>
          </w:p>
        </w:tc>
      </w:tr>
    </w:tbl>
    <w:p w14:paraId="6CA304CF" w14:textId="77777777" w:rsidR="0056568B" w:rsidRPr="009C0481" w:rsidRDefault="0056568B" w:rsidP="00565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FC5B81" w14:textId="77777777" w:rsidR="0070269D" w:rsidRPr="009C0481" w:rsidRDefault="0070269D" w:rsidP="00565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6. Competen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ele specifice acumulate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8485"/>
      </w:tblGrid>
      <w:tr w:rsidR="0070269D" w:rsidRPr="009C0481" w14:paraId="77DFB5B0" w14:textId="77777777" w:rsidTr="002B2ED8">
        <w:trPr>
          <w:cantSplit/>
          <w:trHeight w:val="170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04F49B1" w14:textId="77777777" w:rsidR="0070269D" w:rsidRPr="009C0481" w:rsidRDefault="0070269D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Competen</w:t>
            </w:r>
            <w:r w:rsidR="009C048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e profesionale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ADF5F" w14:textId="77777777" w:rsidR="007F38B1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Cuno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 de ecologie generală</w:t>
            </w:r>
          </w:p>
          <w:p w14:paraId="2DE811B6" w14:textId="77777777" w:rsidR="007F38B1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Cuno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 de ecologie comportamentală</w:t>
            </w:r>
          </w:p>
          <w:p w14:paraId="3AFC308F" w14:textId="77777777" w:rsidR="0070269D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Cuno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 de evolu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ie socială</w:t>
            </w:r>
          </w:p>
        </w:tc>
      </w:tr>
      <w:tr w:rsidR="0070269D" w:rsidRPr="009C0481" w14:paraId="30EEC563" w14:textId="77777777" w:rsidTr="002B2ED8">
        <w:trPr>
          <w:cantSplit/>
          <w:trHeight w:val="177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C4A15AD" w14:textId="77777777" w:rsidR="0070269D" w:rsidRPr="009C0481" w:rsidRDefault="0070269D" w:rsidP="007F38B1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Competen</w:t>
            </w:r>
            <w:r w:rsidR="009C048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e transversale</w:t>
            </w:r>
          </w:p>
        </w:tc>
        <w:tc>
          <w:tcPr>
            <w:tcW w:w="8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E67B0" w14:textId="1DEE5AE5" w:rsidR="007F38B1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Cuno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 generale de antropologie</w:t>
            </w:r>
            <w:r w:rsidR="00895A91">
              <w:rPr>
                <w:rFonts w:ascii="Times New Roman" w:hAnsi="Times New Roman"/>
                <w:sz w:val="24"/>
                <w:szCs w:val="24"/>
              </w:rPr>
              <w:t xml:space="preserve"> comportamentală</w:t>
            </w:r>
          </w:p>
          <w:p w14:paraId="0C4C9C9D" w14:textId="77777777" w:rsidR="007F38B1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Competen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e de comunicare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ifică în limba engleză</w:t>
            </w:r>
          </w:p>
          <w:p w14:paraId="7220E60F" w14:textId="77777777" w:rsidR="007F38B1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Competen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e de tehnici de prezentare</w:t>
            </w:r>
          </w:p>
          <w:p w14:paraId="7326C209" w14:textId="77777777" w:rsidR="0070269D" w:rsidRPr="009C0481" w:rsidRDefault="00D11565" w:rsidP="007F38B1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Competen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e de planificare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tiin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ifică</w:t>
            </w:r>
          </w:p>
        </w:tc>
      </w:tr>
    </w:tbl>
    <w:p w14:paraId="53173304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3C0D084E" w14:textId="77777777" w:rsidR="007348E5" w:rsidRPr="009C0481" w:rsidRDefault="0070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7. Obiectivele disciplinei</w:t>
      </w:r>
      <w:r w:rsidRPr="009C0481">
        <w:rPr>
          <w:rFonts w:ascii="Times New Roman" w:hAnsi="Times New Roman"/>
          <w:sz w:val="24"/>
          <w:szCs w:val="24"/>
        </w:rPr>
        <w:t xml:space="preserve"> (reie</w:t>
      </w:r>
      <w:r w:rsidR="009C0481">
        <w:rPr>
          <w:rFonts w:ascii="Times New Roman" w:hAnsi="Times New Roman"/>
          <w:sz w:val="24"/>
          <w:szCs w:val="24"/>
        </w:rPr>
        <w:t>ș</w:t>
      </w:r>
      <w:r w:rsidRPr="009C0481">
        <w:rPr>
          <w:rFonts w:ascii="Times New Roman" w:hAnsi="Times New Roman"/>
          <w:sz w:val="24"/>
          <w:szCs w:val="24"/>
        </w:rPr>
        <w:t>ind din grila competen</w:t>
      </w:r>
      <w:r w:rsidR="009C0481">
        <w:rPr>
          <w:rFonts w:ascii="Times New Roman" w:hAnsi="Times New Roman"/>
          <w:sz w:val="24"/>
          <w:szCs w:val="24"/>
        </w:rPr>
        <w:t>ț</w:t>
      </w:r>
      <w:r w:rsidRPr="009C0481">
        <w:rPr>
          <w:rFonts w:ascii="Times New Roman" w:hAnsi="Times New Roman"/>
          <w:sz w:val="24"/>
          <w:szCs w:val="24"/>
        </w:rPr>
        <w:t>elor acumulate)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6646"/>
      </w:tblGrid>
      <w:tr w:rsidR="007348E5" w:rsidRPr="009C0481" w14:paraId="5E884CFB" w14:textId="77777777" w:rsidTr="002B2ED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0468BC" w14:textId="77777777" w:rsidR="007348E5" w:rsidRPr="009C0481" w:rsidRDefault="007348E5" w:rsidP="00E642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7.1 Obiectivul general al disciplinei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2CA50" w14:textId="77777777" w:rsidR="007348E5" w:rsidRPr="0095477C" w:rsidRDefault="0095477C" w:rsidP="0095477C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7C">
              <w:rPr>
                <w:rFonts w:ascii="Times New Roman" w:hAnsi="Times New Roman"/>
                <w:sz w:val="24"/>
                <w:szCs w:val="24"/>
              </w:rPr>
              <w:t>Principalul obiectiv al disciplinei este însușirea de către studenți a cunoștințelor privind bazele biologice, evolutive a comportamentului social, factorii determinanți ai cooperării în sisteme sociale.</w:t>
            </w:r>
          </w:p>
        </w:tc>
      </w:tr>
      <w:tr w:rsidR="007348E5" w:rsidRPr="009C0481" w14:paraId="0A5251CA" w14:textId="77777777" w:rsidTr="002B2ED8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FE24EF" w14:textId="77777777" w:rsidR="007348E5" w:rsidRPr="00295569" w:rsidRDefault="00AC65FC" w:rsidP="00AC65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569"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B9FF2" w14:textId="77777777" w:rsidR="007F38B1" w:rsidRPr="0095477C" w:rsidRDefault="00F52B20" w:rsidP="007F38B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7C">
              <w:rPr>
                <w:rFonts w:ascii="Times New Roman" w:hAnsi="Times New Roman"/>
                <w:sz w:val="24"/>
                <w:szCs w:val="24"/>
              </w:rPr>
              <w:t>Însușirea cuno</w:t>
            </w:r>
            <w:r w:rsidR="00295569" w:rsidRPr="0095477C">
              <w:rPr>
                <w:rFonts w:ascii="Times New Roman" w:hAnsi="Times New Roman"/>
                <w:sz w:val="24"/>
                <w:szCs w:val="24"/>
              </w:rPr>
              <w:t>șt</w:t>
            </w:r>
            <w:r w:rsidRPr="0095477C">
              <w:rPr>
                <w:rFonts w:ascii="Times New Roman" w:hAnsi="Times New Roman"/>
                <w:sz w:val="24"/>
                <w:szCs w:val="24"/>
              </w:rPr>
              <w:t>ințelor privind caracteristicile diferitelor</w:t>
            </w:r>
            <w:r w:rsidR="00295569" w:rsidRPr="0095477C">
              <w:rPr>
                <w:rFonts w:ascii="Times New Roman" w:hAnsi="Times New Roman"/>
                <w:sz w:val="24"/>
                <w:szCs w:val="24"/>
              </w:rPr>
              <w:t xml:space="preserve"> grupuri de animale sociale</w:t>
            </w:r>
          </w:p>
          <w:p w14:paraId="4993C674" w14:textId="77777777" w:rsidR="004A7397" w:rsidRPr="0095477C" w:rsidRDefault="00295569" w:rsidP="007F38B1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7C">
              <w:rPr>
                <w:rFonts w:ascii="Times New Roman" w:hAnsi="Times New Roman"/>
                <w:sz w:val="24"/>
                <w:szCs w:val="24"/>
              </w:rPr>
              <w:t>Cunoașterea teoriilor evoluției socială</w:t>
            </w:r>
          </w:p>
          <w:p w14:paraId="45312B2E" w14:textId="77777777" w:rsidR="007F38B1" w:rsidRPr="0095477C" w:rsidRDefault="00F52B20" w:rsidP="00F52B2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77C">
              <w:rPr>
                <w:rFonts w:ascii="Times New Roman" w:hAnsi="Times New Roman"/>
                <w:sz w:val="24"/>
                <w:szCs w:val="24"/>
              </w:rPr>
              <w:t xml:space="preserve">Însușirea </w:t>
            </w:r>
            <w:r w:rsidR="00295569" w:rsidRPr="0095477C">
              <w:rPr>
                <w:rFonts w:ascii="Times New Roman" w:hAnsi="Times New Roman"/>
                <w:sz w:val="24"/>
                <w:szCs w:val="24"/>
              </w:rPr>
              <w:t>metodelor aplicate în cercetarea comportamentului social.</w:t>
            </w:r>
          </w:p>
        </w:tc>
      </w:tr>
    </w:tbl>
    <w:p w14:paraId="13187034" w14:textId="77777777" w:rsidR="0070269D" w:rsidRPr="009C0481" w:rsidRDefault="0070269D"/>
    <w:p w14:paraId="2B9528C0" w14:textId="77777777" w:rsidR="0070269D" w:rsidRPr="009C0481" w:rsidRDefault="007348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8. Con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inut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4110"/>
        <w:gridCol w:w="1418"/>
      </w:tblGrid>
      <w:tr w:rsidR="0070269D" w:rsidRPr="009C0481" w14:paraId="1467E2C5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490786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8.1 Curs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54E1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Metode de predare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143A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Observa</w:t>
            </w:r>
            <w:r w:rsidR="009C048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A744AB" w:rsidRPr="009C0481" w14:paraId="1C341657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73500B" w14:textId="77777777" w:rsidR="00D11565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Introducere în sociobiologie.</w:t>
            </w:r>
          </w:p>
          <w:p w14:paraId="35E45409" w14:textId="4A27E502" w:rsidR="00A744AB" w:rsidRPr="009C0481" w:rsidRDefault="00D11565" w:rsidP="00565D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Baze evolutive, teoria genei egoiste, defini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ii de fitness, defini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iile privind structurile sociale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AA73" w14:textId="541E54A4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Predare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 xml:space="preserve">față în față și hibrid cu transmitere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>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B4B4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2FFFAEB3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49BCE2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ia de grup</w:t>
            </w:r>
          </w:p>
          <w:p w14:paraId="48DFE332" w14:textId="77777777" w:rsidR="00A744AB" w:rsidRPr="009C0481" w:rsidRDefault="00D11565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Ce este 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ia de grup</w:t>
            </w:r>
            <w:r w:rsidR="00A744AB" w:rsidRPr="009C04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Probleme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poten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iale solu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ii la contradic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ii ivite</w:t>
            </w:r>
            <w:r w:rsidR="00A744AB" w:rsidRPr="009C0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nivelurile 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iei</w:t>
            </w:r>
            <w:r w:rsidR="00A744AB" w:rsidRPr="009C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DEBD" w14:textId="442DDBB9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CFE0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5C0A9DCC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DDD932" w14:textId="77777777" w:rsidR="00D11565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 xml:space="preserve">ia de rude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i manipulare parentală.</w:t>
            </w:r>
          </w:p>
          <w:p w14:paraId="1FE26101" w14:textId="77777777" w:rsidR="00D11565" w:rsidRPr="009C0481" w:rsidRDefault="00D11565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Teoria hamiltoniană a fitness-ului inclusiv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a 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iei de rude, grade de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lastRenderedPageBreak/>
              <w:t>rudenie, importan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a manipulării parentale în apari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ia sistemelor sociale.</w:t>
            </w:r>
          </w:p>
          <w:p w14:paraId="4AB0375C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8FA6" w14:textId="45DAFD34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lastRenderedPageBreak/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 xml:space="preserve">Predare față în față și hibrid cu transmitere online pe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BB3B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lastRenderedPageBreak/>
              <w:t>2 ore</w:t>
            </w:r>
          </w:p>
        </w:tc>
      </w:tr>
      <w:tr w:rsidR="00A744AB" w:rsidRPr="009C0481" w14:paraId="414B1DE6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4935F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Ciuda (</w:t>
            </w:r>
            <w:r w:rsidR="00D11565" w:rsidRPr="009C0481">
              <w:rPr>
                <w:rFonts w:ascii="Times New Roman" w:hAnsi="Times New Roman"/>
                <w:i/>
                <w:sz w:val="24"/>
                <w:szCs w:val="24"/>
              </w:rPr>
              <w:t>Spite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DA66B72" w14:textId="77777777" w:rsidR="00A744AB" w:rsidRPr="009C0481" w:rsidRDefault="00D11565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Partea negativă a 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iei de rude: ciuda (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spite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), efecte maternale (efectul Medea)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B646" w14:textId="4C5DBDB9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8EAB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7FF11B5E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6CA0E" w14:textId="52636509" w:rsidR="00A744AB" w:rsidRPr="009C0481" w:rsidRDefault="00A744AB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Altruismul recipro</w:t>
            </w:r>
            <w:r w:rsidR="00565D4C">
              <w:rPr>
                <w:rFonts w:ascii="Times New Roman" w:hAnsi="Times New Roman"/>
                <w:sz w:val="24"/>
                <w:szCs w:val="24"/>
              </w:rPr>
              <w:t>c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 xml:space="preserve">i teoria </w:t>
            </w:r>
            <w:r w:rsidR="00D11565" w:rsidRPr="009C0481">
              <w:rPr>
                <w:rFonts w:ascii="Times New Roman" w:hAnsi="Times New Roman"/>
                <w:i/>
                <w:sz w:val="24"/>
                <w:szCs w:val="24"/>
              </w:rPr>
              <w:t>selfish herd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828E" w14:textId="2D80D5DC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6B03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38ACF639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B3D7B6" w14:textId="77777777" w:rsidR="00D11565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Ipoteza handicap.</w:t>
            </w:r>
          </w:p>
          <w:p w14:paraId="116756FC" w14:textId="77777777" w:rsidR="00A744AB" w:rsidRPr="009C0481" w:rsidRDefault="00D11565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Teoria lui Amotz Zahavi, semnale oneste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selec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ie sexuală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AA4F" w14:textId="05D0A778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6B59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3B9A490B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6EA7B8" w14:textId="77777777" w:rsidR="00D11565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 xml:space="preserve">Teoria jocului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i strategii sociale.</w:t>
            </w:r>
          </w:p>
          <w:p w14:paraId="562534D4" w14:textId="77777777" w:rsidR="00A744AB" w:rsidRPr="009C0481" w:rsidRDefault="00D11565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Ce este jocul? Licita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ia de un dolar în lumea animalelor, dilema prizonierului, strategii evolutive stabile.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93F0" w14:textId="3A192185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3FC0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5EAB34E6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F10FDB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Decizii colective. Teoria organizării de sine (</w:t>
            </w:r>
            <w:r w:rsidR="00D11565" w:rsidRPr="009C0481">
              <w:rPr>
                <w:rFonts w:ascii="Times New Roman" w:hAnsi="Times New Roman"/>
                <w:i/>
                <w:sz w:val="24"/>
                <w:szCs w:val="24"/>
              </w:rPr>
              <w:t>self-organization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F9FB68" w14:textId="77777777" w:rsidR="00A744AB" w:rsidRPr="009C0481" w:rsidRDefault="00D11565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Ce este organizarea de sine</w:t>
            </w:r>
            <w:r w:rsidR="00A744AB" w:rsidRPr="009C048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Stigmergie</w:t>
            </w:r>
            <w:r w:rsidR="00A744AB" w:rsidRPr="009C0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decizii colective optime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suboptime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9D20" w14:textId="1C9E2E66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8E06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10FCBF11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1948A6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45C7B" w:rsidRPr="009C0481">
              <w:rPr>
                <w:rFonts w:ascii="Times New Roman" w:hAnsi="Times New Roman"/>
                <w:sz w:val="24"/>
                <w:szCs w:val="24"/>
              </w:rPr>
              <w:t xml:space="preserve">Roluri sociale: caste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A45C7B" w:rsidRPr="009C0481">
              <w:rPr>
                <w:rFonts w:ascii="Times New Roman" w:hAnsi="Times New Roman"/>
                <w:sz w:val="24"/>
                <w:szCs w:val="24"/>
              </w:rPr>
              <w:t>i diviziunea muncii</w:t>
            </w:r>
          </w:p>
          <w:p w14:paraId="0A04F421" w14:textId="77777777" w:rsidR="00A744AB" w:rsidRPr="009C0481" w:rsidRDefault="00A45C7B" w:rsidP="00A45C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Organizarea muncii la organisme sociale, sistemul de caste în lumea animalelor, caste în societatea umană.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5812" w14:textId="2D8B60B3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B2B0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1346E828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3A9A56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45C7B" w:rsidRPr="009C0481">
              <w:rPr>
                <w:rFonts w:ascii="Times New Roman" w:hAnsi="Times New Roman"/>
                <w:sz w:val="24"/>
                <w:szCs w:val="24"/>
              </w:rPr>
              <w:t xml:space="preserve">Organisme sociale I. Protozoare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A45C7B" w:rsidRPr="009C0481">
              <w:rPr>
                <w:rFonts w:ascii="Times New Roman" w:hAnsi="Times New Roman"/>
                <w:sz w:val="24"/>
                <w:szCs w:val="24"/>
              </w:rPr>
              <w:t>i nevertebrate.</w:t>
            </w:r>
          </w:p>
          <w:p w14:paraId="223FA0B2" w14:textId="77777777" w:rsidR="00A744AB" w:rsidRPr="009C0481" w:rsidRDefault="00A45C7B" w:rsidP="00A45C7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Drojdia, amibe sociale, cnidari coloniale, insecte sociale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4A321" w14:textId="246DF253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1A5C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744AB" w:rsidRPr="009C0481" w14:paraId="72902B42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450ADE" w14:textId="6667689A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Organisme sociale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II. 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Animale sociale cu sânge rece. Pe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 xml:space="preserve">ti sociale, formarea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colilor de pe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="00D11565" w:rsidRPr="009C0481">
              <w:rPr>
                <w:rFonts w:ascii="Times New Roman" w:hAnsi="Times New Roman"/>
                <w:sz w:val="24"/>
                <w:szCs w:val="24"/>
              </w:rPr>
              <w:t>ti, amfibieni, reptile.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B34D" w14:textId="02646BF1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3D8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850EF0" w:rsidRPr="00850EF0" w14:paraId="40B5A832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D8825B" w14:textId="2824C60C" w:rsidR="00D11565" w:rsidRPr="0038650E" w:rsidRDefault="00A744AB" w:rsidP="00D115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50E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D11565" w:rsidRPr="0038650E">
              <w:rPr>
                <w:rFonts w:ascii="Times New Roman" w:hAnsi="Times New Roman"/>
                <w:sz w:val="24"/>
                <w:szCs w:val="24"/>
              </w:rPr>
              <w:t>Organisme sociale</w:t>
            </w:r>
            <w:r w:rsidRPr="0038650E">
              <w:rPr>
                <w:rFonts w:ascii="Times New Roman" w:hAnsi="Times New Roman"/>
                <w:sz w:val="24"/>
                <w:szCs w:val="24"/>
              </w:rPr>
              <w:t xml:space="preserve"> III. </w:t>
            </w:r>
            <w:r w:rsidR="0038650E" w:rsidRPr="0038650E">
              <w:rPr>
                <w:rFonts w:ascii="Times New Roman" w:hAnsi="Times New Roman"/>
                <w:sz w:val="24"/>
                <w:szCs w:val="24"/>
              </w:rPr>
              <w:t>Păsări și mamifere.</w:t>
            </w:r>
          </w:p>
          <w:p w14:paraId="500DAECE" w14:textId="77777777" w:rsidR="00A744AB" w:rsidRPr="0038650E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F532" w14:textId="118A6689" w:rsidR="00A744AB" w:rsidRPr="0038650E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50E">
              <w:rPr>
                <w:rFonts w:ascii="Times New Roman" w:hAnsi="Times New Roman"/>
                <w:sz w:val="24"/>
                <w:szCs w:val="24"/>
              </w:rPr>
              <w:t>Prelegere participativă, dezbatere, expunere, problematizare.</w:t>
            </w:r>
            <w:r w:rsidR="00850EF0" w:rsidRPr="00386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 w:rsidRPr="0038650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Predare față în față și hibrid cu transmitere online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4945" w14:textId="77777777" w:rsidR="00A744AB" w:rsidRPr="0038650E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50E"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70269D" w:rsidRPr="009C0481" w14:paraId="4FB03A55" w14:textId="77777777" w:rsidTr="002B2ED8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90687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bCs/>
                <w:sz w:val="24"/>
                <w:szCs w:val="24"/>
              </w:rPr>
              <w:t>Bibliografie</w:t>
            </w:r>
          </w:p>
          <w:p w14:paraId="5A6C5055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Billen, J. (ed.) (1992):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Biology and Evolution of Social Insects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Leuven University Press, Leuven, Belgium.</w:t>
            </w:r>
          </w:p>
          <w:p w14:paraId="0852A29A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Camazine, S., Deneubourg, J.-L., Franks, N.R., Sneyd, J., Theraulaz, G., Bonabeau, E. (2001):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Self-organization in Biological Systems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Princeton University Press, Princeton and Oxford, pp. 538.</w:t>
            </w:r>
          </w:p>
          <w:p w14:paraId="664D020A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Dugatkin, A. L. (ed.) (2001):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Model Systems in Behavioural Ecology. Integrating Conceptual, Theoretical, and Empirical Approaches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Princeton University Press, Princeton and Oxford, pp. 551.</w:t>
            </w:r>
          </w:p>
          <w:p w14:paraId="3DCC7BBB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Stringer, C. (2012):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Lone survivors. How we came to be the only humans on Earth.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– St. Martin’s Griffin, New York, USA.</w:t>
            </w:r>
          </w:p>
          <w:p w14:paraId="20806062" w14:textId="77777777" w:rsidR="00850EF0" w:rsidRDefault="00A744AB" w:rsidP="00850EF0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Sutherland, William J. (1995):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From individual behaviour to population biology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Oxford University Press.</w:t>
            </w:r>
          </w:p>
          <w:p w14:paraId="42489EDC" w14:textId="77FE6145" w:rsidR="00A744AB" w:rsidRPr="009C0481" w:rsidRDefault="00A744AB" w:rsidP="00850EF0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Wilson, E.O. (2000):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Sociobiology: the new synthesys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, twenty-fifth anniversary edition. – Harvard University Press</w:t>
            </w:r>
          </w:p>
          <w:p w14:paraId="77032BB2" w14:textId="77777777" w:rsidR="0070269D" w:rsidRPr="009C0481" w:rsidRDefault="00A744AB" w:rsidP="00A744AB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Wilson, E.O. (2012):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Cucerirea socială a Pământului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Editura Humanitas, Bucure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ti.</w:t>
            </w:r>
          </w:p>
        </w:tc>
      </w:tr>
      <w:tr w:rsidR="0070269D" w:rsidRPr="009C0481" w14:paraId="4CD004CC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BAB3A9" w14:textId="77777777" w:rsidR="0070269D" w:rsidRPr="009C0481" w:rsidRDefault="0076173C" w:rsidP="00A744A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8.2 </w:t>
            </w:r>
            <w:r w:rsidR="00A744AB" w:rsidRPr="009C0481">
              <w:rPr>
                <w:rFonts w:ascii="Times New Roman" w:hAnsi="Times New Roman"/>
                <w:b/>
                <w:sz w:val="24"/>
                <w:szCs w:val="24"/>
              </w:rPr>
              <w:t>Seminarii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19A3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Metode de predare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160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Observa</w:t>
            </w:r>
            <w:r w:rsidR="009C0481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A744AB" w:rsidRPr="009C0481" w14:paraId="1ADA0BAE" w14:textId="77777777" w:rsidTr="002B2ED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54E8F0" w14:textId="3F6725F1" w:rsidR="00A744AB" w:rsidRPr="009C0481" w:rsidRDefault="00A744AB" w:rsidP="00850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1-1</w:t>
            </w:r>
            <w:r w:rsidR="0038650E">
              <w:rPr>
                <w:rFonts w:ascii="Times New Roman" w:hAnsi="Times New Roman"/>
                <w:sz w:val="24"/>
                <w:szCs w:val="24"/>
              </w:rPr>
              <w:t>2</w:t>
            </w:r>
            <w:r w:rsidRPr="00851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17A0" w:rsidRPr="008517A0">
              <w:rPr>
                <w:rFonts w:ascii="Times New Roman" w:hAnsi="Times New Roman"/>
                <w:sz w:val="24"/>
                <w:szCs w:val="24"/>
              </w:rPr>
              <w:t>Ateliere de sociobiologie</w:t>
            </w:r>
            <w:r w:rsidR="00365BA2" w:rsidRPr="008517A0">
              <w:rPr>
                <w:rFonts w:ascii="Times New Roman" w:hAnsi="Times New Roman"/>
                <w:sz w:val="24"/>
                <w:szCs w:val="24"/>
              </w:rPr>
              <w:t>. Mici proiecte de cercetare de sociobiologie vor fi desfășurate de către studenți în cadrul activităților comasate. Obiectivul acestor ateliere: însușirea cunoștințelor privind formularea de ipoteze în cadrul cercetărilor de sociobiologie și a metodologiei de cercetare de teren și de laborator.</w:t>
            </w:r>
            <w:r w:rsidRPr="0085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7A0" w:rsidRPr="008517A0">
              <w:rPr>
                <w:rFonts w:ascii="Times New Roman" w:hAnsi="Times New Roman"/>
                <w:sz w:val="24"/>
                <w:szCs w:val="24"/>
              </w:rPr>
              <w:t>Principalele teme abordate vor fi: diviziunea muncii, diferențe de personalitate, decizii cooperative etc. la furnici și alte insecte sociale.</w:t>
            </w:r>
            <w:r w:rsidR="008C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7A0" w:rsidRPr="008517A0">
              <w:rPr>
                <w:rFonts w:ascii="Times New Roman" w:hAnsi="Times New Roman"/>
                <w:sz w:val="24"/>
                <w:szCs w:val="24"/>
              </w:rPr>
              <w:t>Rezultatele acestor mici proiecte vor fi prezentate în forma unei prezentări științifice.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92F6E" w14:textId="317B3DDC" w:rsidR="00A744AB" w:rsidRPr="00B6392F" w:rsidRDefault="00365BA2" w:rsidP="00B639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Interactiv, participativ, </w:t>
            </w:r>
            <w:r w:rsidR="00D12BC9">
              <w:rPr>
                <w:rFonts w:ascii="Times New Roman" w:hAnsi="Times New Roman"/>
                <w:sz w:val="24"/>
                <w:szCs w:val="24"/>
              </w:rPr>
              <w:t>a</w:t>
            </w:r>
            <w:r w:rsidR="00850EF0">
              <w:rPr>
                <w:rFonts w:ascii="Times New Roman" w:hAnsi="Times New Roman"/>
                <w:sz w:val="24"/>
                <w:szCs w:val="24"/>
              </w:rPr>
              <w:t>plicativ, dezbatere și expunere</w:t>
            </w:r>
            <w:r w:rsidR="00850EF0" w:rsidRPr="009C0481">
              <w:rPr>
                <w:rFonts w:ascii="Times New Roman" w:hAnsi="Times New Roman"/>
                <w:sz w:val="24"/>
                <w:szCs w:val="24"/>
              </w:rPr>
              <w:t>.</w:t>
            </w:r>
            <w:r w:rsidR="00850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/ Predare </w:t>
            </w:r>
            <w:r w:rsidR="00B6392F">
              <w:rPr>
                <w:rFonts w:ascii="Times New Roman" w:hAnsi="Times New Roman" w:cs="Times New Roman"/>
                <w:sz w:val="24"/>
                <w:szCs w:val="24"/>
              </w:rPr>
              <w:t>față în față și hibrid cu transmitere online</w:t>
            </w:r>
            <w:r w:rsidR="00850EF0">
              <w:rPr>
                <w:rFonts w:ascii="Times New Roman" w:hAnsi="Times New Roman" w:cs="Times New Roman"/>
                <w:sz w:val="24"/>
                <w:szCs w:val="24"/>
              </w:rPr>
              <w:t xml:space="preserve"> pe platforma MS Teams conform reglementărilor în vigoare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6C8D" w14:textId="0E7FF6E3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</w:t>
            </w:r>
            <w:r w:rsidR="00B6392F">
              <w:rPr>
                <w:rFonts w:ascii="Times New Roman" w:hAnsi="Times New Roman"/>
                <w:sz w:val="24"/>
                <w:szCs w:val="24"/>
              </w:rPr>
              <w:t>2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48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1 oră = 1</w:t>
            </w:r>
            <w:r w:rsidR="00B6392F">
              <w:rPr>
                <w:rFonts w:ascii="Times New Roman" w:hAnsi="Times New Roman"/>
                <w:sz w:val="24"/>
                <w:szCs w:val="24"/>
              </w:rPr>
              <w:t>2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 ore</w:t>
            </w:r>
          </w:p>
        </w:tc>
      </w:tr>
      <w:tr w:rsidR="00A744AB" w:rsidRPr="009C0481" w14:paraId="61BD33D9" w14:textId="77777777" w:rsidTr="002B2ED8">
        <w:trPr>
          <w:jc w:val="center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FEDD5E" w14:textId="77777777" w:rsidR="00A744AB" w:rsidRPr="009C0481" w:rsidRDefault="00A744AB" w:rsidP="00A744A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481">
              <w:rPr>
                <w:rFonts w:ascii="Times New Roman" w:hAnsi="Times New Roman"/>
                <w:b/>
                <w:bCs/>
                <w:sz w:val="24"/>
                <w:szCs w:val="24"/>
              </w:rPr>
              <w:t>Bibliografie</w:t>
            </w:r>
          </w:p>
          <w:p w14:paraId="077DE1D0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Billen, J. (ed.) (1992):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Biology and Evolution of Social Insects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Leuven University Press, Leuven, Belgium.</w:t>
            </w:r>
          </w:p>
          <w:p w14:paraId="034C948D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Camazine, S., Deneubourg, J.-L., Franks, N.R., Sneyd, J., Theraulaz, G., Bonabeau, E. (2001):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Self-organization in Biological Systems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Princeton University Press, Princeton and Oxford, pp. 538.</w:t>
            </w:r>
          </w:p>
          <w:p w14:paraId="2A3B58BE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Dugatkin, A. L. (ed.) (2001):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Model Systems in Behavioural Ecology. Integrating Conceptual, Theoretical, and Empirical Approaches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Princeton University Press, Princeton and Oxford, pp. 551.</w:t>
            </w:r>
          </w:p>
          <w:p w14:paraId="1002A234" w14:textId="77777777" w:rsidR="00A744AB" w:rsidRPr="009C0481" w:rsidRDefault="00A744AB" w:rsidP="00A744AB">
            <w:pPr>
              <w:spacing w:after="0" w:line="200" w:lineRule="atLeast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Wilson, E.O. (2000):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Sociobiology: the new synthesys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, twenty-fifth anniversary edition. – Harvard University Press</w:t>
            </w:r>
          </w:p>
          <w:p w14:paraId="501571D7" w14:textId="77777777" w:rsidR="00A744AB" w:rsidRPr="009C0481" w:rsidRDefault="00A744AB" w:rsidP="00A744AB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 xml:space="preserve">Wilson, E.O. (2012): </w:t>
            </w:r>
            <w:r w:rsidRPr="009C0481">
              <w:rPr>
                <w:rFonts w:ascii="Times New Roman" w:hAnsi="Times New Roman"/>
                <w:i/>
                <w:sz w:val="24"/>
                <w:szCs w:val="24"/>
              </w:rPr>
              <w:t>Cucerirea socială a Pământului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. – Editura Humanitas, Bucure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ti.</w:t>
            </w:r>
          </w:p>
        </w:tc>
      </w:tr>
    </w:tbl>
    <w:p w14:paraId="327AF781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3275EA61" w14:textId="77777777" w:rsidR="0070269D" w:rsidRPr="009C0481" w:rsidRDefault="0070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9. Coroborarea con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inuturilor disciplinei cu a</w:t>
      </w:r>
      <w:r w:rsidR="009C0481">
        <w:rPr>
          <w:rFonts w:ascii="Times New Roman" w:hAnsi="Times New Roman"/>
          <w:b/>
          <w:sz w:val="24"/>
          <w:szCs w:val="24"/>
        </w:rPr>
        <w:t>ș</w:t>
      </w:r>
      <w:r w:rsidRPr="009C0481">
        <w:rPr>
          <w:rFonts w:ascii="Times New Roman" w:hAnsi="Times New Roman"/>
          <w:b/>
          <w:sz w:val="24"/>
          <w:szCs w:val="24"/>
        </w:rPr>
        <w:t>teptările reprezentan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ilor comunită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>ii epistemice, asocia</w:t>
      </w:r>
      <w:r w:rsidR="009C0481">
        <w:rPr>
          <w:rFonts w:ascii="Times New Roman" w:hAnsi="Times New Roman"/>
          <w:b/>
          <w:sz w:val="24"/>
          <w:szCs w:val="24"/>
        </w:rPr>
        <w:t>ț</w:t>
      </w:r>
      <w:r w:rsidRPr="009C0481">
        <w:rPr>
          <w:rFonts w:ascii="Times New Roman" w:hAnsi="Times New Roman"/>
          <w:b/>
          <w:sz w:val="24"/>
          <w:szCs w:val="24"/>
        </w:rPr>
        <w:t xml:space="preserve">iilor profesionale </w:t>
      </w:r>
      <w:r w:rsidR="009C0481">
        <w:rPr>
          <w:rFonts w:ascii="Times New Roman" w:hAnsi="Times New Roman"/>
          <w:b/>
          <w:sz w:val="24"/>
          <w:szCs w:val="24"/>
        </w:rPr>
        <w:t>ș</w:t>
      </w:r>
      <w:r w:rsidRPr="009C0481">
        <w:rPr>
          <w:rFonts w:ascii="Times New Roman" w:hAnsi="Times New Roman"/>
          <w:b/>
          <w:sz w:val="24"/>
          <w:szCs w:val="24"/>
        </w:rPr>
        <w:t>i angajatori reprezentativi din domeniul aferent programului</w:t>
      </w:r>
    </w:p>
    <w:tbl>
      <w:tblPr>
        <w:tblW w:w="9988" w:type="dxa"/>
        <w:jc w:val="center"/>
        <w:tblLayout w:type="fixed"/>
        <w:tblLook w:val="0000" w:firstRow="0" w:lastRow="0" w:firstColumn="0" w:lastColumn="0" w:noHBand="0" w:noVBand="0"/>
      </w:tblPr>
      <w:tblGrid>
        <w:gridCol w:w="9988"/>
      </w:tblGrid>
      <w:tr w:rsidR="0070269D" w:rsidRPr="009C0481" w14:paraId="6FCCD8B6" w14:textId="77777777" w:rsidTr="002B2ED8">
        <w:trPr>
          <w:jc w:val="center"/>
        </w:trPr>
        <w:tc>
          <w:tcPr>
            <w:tcW w:w="9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4EE5" w14:textId="77777777" w:rsidR="00404AB9" w:rsidRPr="009C0481" w:rsidRDefault="00404AB9" w:rsidP="00404A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Con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inutul disciplinei este adus permanent în concordan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ă cu ceea ce se predă în alte centre universitare din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ară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din străinătate;</w:t>
            </w:r>
          </w:p>
          <w:p w14:paraId="43B8A838" w14:textId="77777777" w:rsidR="0070269D" w:rsidRDefault="00404AB9" w:rsidP="00404A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Con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inutul disciplinei se modifică permanent în func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 xml:space="preserve">ie de noile rezultate din domeniul sociobiologiei dar 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ș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i din domenii care au tangen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ă cu sociobiologie (antropologie, psihologie evolutivă etc.)</w:t>
            </w:r>
            <w:r w:rsidR="00D774E1" w:rsidRPr="009C0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1A3E18" w14:textId="4C62CDE7" w:rsidR="002075AF" w:rsidRPr="009C0481" w:rsidRDefault="002075AF" w:rsidP="00850EF0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3EA">
              <w:rPr>
                <w:rFonts w:ascii="Times New Roman" w:hAnsi="Times New Roman"/>
                <w:sz w:val="24"/>
                <w:szCs w:val="24"/>
              </w:rPr>
              <w:t xml:space="preserve">Absolvenţii acestui curs pot să îşi folosească cunoştinţele acumulate </w:t>
            </w:r>
            <w:r>
              <w:rPr>
                <w:rFonts w:ascii="Times New Roman" w:hAnsi="Times New Roman"/>
                <w:sz w:val="24"/>
                <w:szCs w:val="24"/>
              </w:rPr>
              <w:t>pe piaţa muncii în educație, în cercetare, î</w:t>
            </w:r>
            <w:r w:rsidRPr="00ED43EA">
              <w:rPr>
                <w:rFonts w:ascii="Times New Roman" w:hAnsi="Times New Roman"/>
                <w:sz w:val="24"/>
                <w:szCs w:val="24"/>
              </w:rPr>
              <w:t>n departamentele de mediu ale instituţiilor publice la nivel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central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(ministere de profil) ș</w:t>
            </w:r>
            <w:r w:rsidRPr="00ED43EA">
              <w:rPr>
                <w:rFonts w:ascii="Times New Roman" w:hAnsi="Times New Roman"/>
                <w:sz w:val="24"/>
                <w:szCs w:val="24"/>
              </w:rPr>
              <w:t>i local (consi</w:t>
            </w:r>
            <w:r>
              <w:rPr>
                <w:rFonts w:ascii="Times New Roman" w:hAnsi="Times New Roman"/>
                <w:sz w:val="24"/>
                <w:szCs w:val="24"/>
              </w:rPr>
              <w:t>lii judeţene si municipale), a</w:t>
            </w:r>
            <w:r w:rsidRPr="00ED43EA">
              <w:rPr>
                <w:rFonts w:ascii="Times New Roman" w:hAnsi="Times New Roman"/>
                <w:sz w:val="24"/>
                <w:szCs w:val="24"/>
              </w:rPr>
              <w:t xml:space="preserve">genţiile de </w:t>
            </w:r>
            <w:r>
              <w:rPr>
                <w:rFonts w:ascii="Times New Roman" w:hAnsi="Times New Roman"/>
                <w:sz w:val="24"/>
                <w:szCs w:val="24"/>
              </w:rPr>
              <w:t>protecția m</w:t>
            </w:r>
            <w:r w:rsidRPr="00ED43EA">
              <w:rPr>
                <w:rFonts w:ascii="Times New Roman" w:hAnsi="Times New Roman"/>
                <w:sz w:val="24"/>
                <w:szCs w:val="24"/>
              </w:rPr>
              <w:t>ediu</w:t>
            </w:r>
            <w:r>
              <w:rPr>
                <w:rFonts w:ascii="Times New Roman" w:hAnsi="Times New Roman"/>
                <w:sz w:val="24"/>
                <w:szCs w:val="24"/>
              </w:rPr>
              <w:t>lui, administraţia Apele Române, Garda de Mediu, administraţiile parcurilor naţionale și n</w:t>
            </w:r>
            <w:r w:rsidRPr="00ED43EA">
              <w:rPr>
                <w:rFonts w:ascii="Times New Roman" w:hAnsi="Times New Roman"/>
                <w:sz w:val="24"/>
                <w:szCs w:val="24"/>
              </w:rPr>
              <w:t xml:space="preserve">aturale sau a altor tipuri de zone ocrotite, etc. Ei se pot integra în cadrul unor firme/companii private sau ONG-uri care oferă servicii de consultanţă pe probleme de mediu </w:t>
            </w:r>
            <w:r w:rsidR="00850EF0">
              <w:rPr>
                <w:rFonts w:ascii="Times New Roman" w:hAnsi="Times New Roman"/>
                <w:sz w:val="24"/>
                <w:szCs w:val="24"/>
              </w:rPr>
              <w:t>și de conservare a naturii.</w:t>
            </w:r>
          </w:p>
        </w:tc>
      </w:tr>
    </w:tbl>
    <w:p w14:paraId="20A2AE96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1C107CB2" w14:textId="77777777" w:rsidR="0070269D" w:rsidRPr="009C0481" w:rsidRDefault="0070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481">
        <w:rPr>
          <w:rFonts w:ascii="Times New Roman" w:hAnsi="Times New Roman"/>
          <w:b/>
          <w:sz w:val="24"/>
          <w:szCs w:val="24"/>
        </w:rPr>
        <w:t>10. Evaluare</w:t>
      </w:r>
      <w:r w:rsidR="00D774E1" w:rsidRPr="009C0481">
        <w:rPr>
          <w:rFonts w:ascii="Times New Roman" w:hAnsi="Times New Roman"/>
          <w:sz w:val="24"/>
          <w:szCs w:val="24"/>
        </w:rPr>
        <w:t xml:space="preserve"> (+ 10% se acordă pentru prezen</w:t>
      </w:r>
      <w:r w:rsidR="009C0481">
        <w:rPr>
          <w:rFonts w:ascii="Times New Roman" w:hAnsi="Times New Roman"/>
          <w:sz w:val="24"/>
          <w:szCs w:val="24"/>
        </w:rPr>
        <w:t>ț</w:t>
      </w:r>
      <w:r w:rsidR="00D774E1" w:rsidRPr="009C0481">
        <w:rPr>
          <w:rFonts w:ascii="Times New Roman" w:hAnsi="Times New Roman"/>
          <w:sz w:val="24"/>
          <w:szCs w:val="24"/>
        </w:rPr>
        <w:t>a la examen)</w:t>
      </w:r>
    </w:p>
    <w:tbl>
      <w:tblPr>
        <w:tblW w:w="10271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828"/>
        <w:gridCol w:w="2967"/>
        <w:gridCol w:w="2227"/>
      </w:tblGrid>
      <w:tr w:rsidR="0070269D" w:rsidRPr="009C0481" w14:paraId="2054E0CD" w14:textId="77777777" w:rsidTr="002B2ED8">
        <w:trPr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8817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4DA284" w14:textId="77777777" w:rsidR="0070269D" w:rsidRPr="009C0481" w:rsidRDefault="0070269D">
            <w:pPr>
              <w:snapToGrid w:val="0"/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525B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53EF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D774E1" w:rsidRPr="009C0481" w14:paraId="505E1C61" w14:textId="77777777" w:rsidTr="002B2ED8">
        <w:trPr>
          <w:trHeight w:val="135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DE4E" w14:textId="77777777" w:rsidR="00D774E1" w:rsidRPr="009C0481" w:rsidRDefault="00D774E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9D3B44" w14:textId="77777777" w:rsidR="00D774E1" w:rsidRPr="009C0481" w:rsidRDefault="009C048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8E5">
              <w:rPr>
                <w:rFonts w:ascii="Times New Roman" w:hAnsi="Times New Roman"/>
                <w:sz w:val="24"/>
                <w:szCs w:val="24"/>
              </w:rPr>
              <w:t>Verificarea cunoştinţelor teoretice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6CF5" w14:textId="77777777" w:rsidR="00D774E1" w:rsidRPr="009C0481" w:rsidRDefault="00D774E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examen oral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B0E5" w14:textId="77777777" w:rsidR="00D774E1" w:rsidRPr="009C0481" w:rsidRDefault="00D774E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774E1" w:rsidRPr="009C0481" w14:paraId="5EFB4F77" w14:textId="77777777" w:rsidTr="002B2ED8">
        <w:trPr>
          <w:trHeight w:val="135"/>
          <w:jc w:val="center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9140" w14:textId="77777777" w:rsidR="00D774E1" w:rsidRPr="009C0481" w:rsidRDefault="00D774E1" w:rsidP="00D774E1">
            <w:pPr>
              <w:snapToGrid w:val="0"/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10.5 Lucrări practice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202F" w14:textId="77777777" w:rsidR="00D774E1" w:rsidRPr="009C0481" w:rsidRDefault="009C048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8E5">
              <w:rPr>
                <w:rFonts w:ascii="Times New Roman" w:hAnsi="Times New Roman"/>
                <w:sz w:val="24"/>
                <w:szCs w:val="24"/>
              </w:rPr>
              <w:t>Verificarea cunoştinţelor practice</w:t>
            </w:r>
            <w:r>
              <w:rPr>
                <w:rFonts w:ascii="Times New Roman" w:hAnsi="Times New Roman"/>
                <w:sz w:val="24"/>
                <w:szCs w:val="24"/>
              </w:rPr>
              <w:t>, calitatea prezentărilor și a lucrărilor efectuate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A668" w14:textId="2E081057" w:rsidR="00D774E1" w:rsidRPr="009C0481" w:rsidRDefault="00D774E1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verificare pe parcus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7BD06" w14:textId="4B666448" w:rsidR="00D774E1" w:rsidRPr="009C0481" w:rsidRDefault="0038650E" w:rsidP="00D77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74E1" w:rsidRPr="009C048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0269D" w:rsidRPr="009C0481" w14:paraId="15B2A616" w14:textId="77777777" w:rsidTr="002B2ED8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48296" w14:textId="77777777" w:rsidR="0070269D" w:rsidRPr="009C0481" w:rsidRDefault="007026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481">
              <w:rPr>
                <w:rFonts w:ascii="Times New Roman" w:hAnsi="Times New Roman"/>
                <w:sz w:val="24"/>
                <w:szCs w:val="24"/>
              </w:rPr>
              <w:t>10.6 Standard minim de performan</w:t>
            </w:r>
            <w:r w:rsidR="009C0481">
              <w:rPr>
                <w:rFonts w:ascii="Times New Roman" w:hAnsi="Times New Roman"/>
                <w:sz w:val="24"/>
                <w:szCs w:val="24"/>
              </w:rPr>
              <w:t>ț</w:t>
            </w:r>
            <w:r w:rsidRPr="009C0481"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  <w:tr w:rsidR="0070269D" w:rsidRPr="009C0481" w14:paraId="0F503B31" w14:textId="77777777" w:rsidTr="002B2ED8">
        <w:trPr>
          <w:jc w:val="center"/>
        </w:trPr>
        <w:tc>
          <w:tcPr>
            <w:tcW w:w="10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5B8F" w14:textId="77777777" w:rsidR="00D774E1" w:rsidRPr="0088047A" w:rsidRDefault="0088047A" w:rsidP="000F7D73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7A">
              <w:rPr>
                <w:rFonts w:ascii="Times New Roman" w:hAnsi="Times New Roman"/>
                <w:sz w:val="24"/>
                <w:szCs w:val="24"/>
              </w:rPr>
              <w:t xml:space="preserve">Calitatea (seriozitate, punctualitate, abordare corectă a temei) activităților desfășurate în cadrul seminariilor, calitatea prezentării finale. </w:t>
            </w:r>
            <w:r w:rsidR="00A07020" w:rsidRPr="0088047A">
              <w:rPr>
                <w:rFonts w:ascii="Times New Roman" w:hAnsi="Times New Roman"/>
                <w:sz w:val="24"/>
                <w:szCs w:val="24"/>
              </w:rPr>
              <w:t>– obținerea a notei de minim 5</w:t>
            </w:r>
          </w:p>
          <w:p w14:paraId="19B72DF4" w14:textId="77777777" w:rsidR="001A2F96" w:rsidRDefault="00DE66FE" w:rsidP="000F7D73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FE">
              <w:rPr>
                <w:rFonts w:ascii="Times New Roman" w:hAnsi="Times New Roman"/>
                <w:sz w:val="24"/>
                <w:szCs w:val="24"/>
              </w:rPr>
              <w:t>Redarea corectă</w:t>
            </w:r>
            <w:r w:rsidR="00A07020" w:rsidRPr="00DE66FE">
              <w:rPr>
                <w:rFonts w:ascii="Times New Roman" w:hAnsi="Times New Roman"/>
                <w:sz w:val="24"/>
                <w:szCs w:val="24"/>
              </w:rPr>
              <w:t xml:space="preserve"> a minim 50% a </w:t>
            </w:r>
            <w:r w:rsidRPr="00DE66FE">
              <w:rPr>
                <w:rFonts w:ascii="Times New Roman" w:hAnsi="Times New Roman"/>
                <w:sz w:val="24"/>
                <w:szCs w:val="24"/>
              </w:rPr>
              <w:t>cunoștințelor</w:t>
            </w:r>
            <w:r w:rsidR="00A07020" w:rsidRPr="00DE66FE">
              <w:rPr>
                <w:rFonts w:ascii="Times New Roman" w:hAnsi="Times New Roman"/>
                <w:sz w:val="24"/>
                <w:szCs w:val="24"/>
              </w:rPr>
              <w:t xml:space="preserve"> cerute la examenul oral</w:t>
            </w:r>
            <w:r w:rsidR="00D774E1" w:rsidRPr="00DE66F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7020" w:rsidRPr="00DE66FE">
              <w:rPr>
                <w:rFonts w:ascii="Times New Roman" w:hAnsi="Times New Roman"/>
                <w:sz w:val="24"/>
                <w:szCs w:val="24"/>
              </w:rPr>
              <w:t>obțin</w:t>
            </w:r>
            <w:r w:rsidR="00A07020">
              <w:rPr>
                <w:rFonts w:ascii="Times New Roman" w:hAnsi="Times New Roman"/>
                <w:sz w:val="24"/>
                <w:szCs w:val="24"/>
              </w:rPr>
              <w:t>erea a notei de minim 5</w:t>
            </w:r>
          </w:p>
          <w:p w14:paraId="236ABB8A" w14:textId="77777777" w:rsidR="000F7D73" w:rsidRDefault="000F7D73" w:rsidP="000F7D7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Nepromovarea examenului de seminar nu permite intrarea în examen.</w:t>
            </w:r>
          </w:p>
          <w:p w14:paraId="50A97091" w14:textId="77777777" w:rsidR="000F7D73" w:rsidRPr="009C0481" w:rsidRDefault="000F7D73" w:rsidP="000F7D73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Prezenţa obligatorie la activitățile seminariilor comasate.</w:t>
            </w:r>
          </w:p>
        </w:tc>
      </w:tr>
    </w:tbl>
    <w:p w14:paraId="2FAEBD10" w14:textId="77777777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5D97E5E1" w14:textId="3A09EBA4" w:rsidR="0070269D" w:rsidRPr="009C0481" w:rsidRDefault="0070269D" w:rsidP="002B2ED8">
      <w:pPr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sz w:val="24"/>
          <w:szCs w:val="24"/>
        </w:rPr>
        <w:t>Data completării</w:t>
      </w:r>
      <w:r w:rsidRPr="009C0481">
        <w:rPr>
          <w:rFonts w:ascii="Times New Roman" w:hAnsi="Times New Roman"/>
          <w:sz w:val="24"/>
          <w:szCs w:val="24"/>
        </w:rPr>
        <w:tab/>
      </w:r>
      <w:r w:rsidRPr="009C0481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Pr="009C0481">
        <w:rPr>
          <w:rFonts w:ascii="Times New Roman" w:hAnsi="Times New Roman"/>
          <w:sz w:val="24"/>
          <w:szCs w:val="24"/>
        </w:rPr>
        <w:t>Semnătura titularului de curs</w:t>
      </w:r>
      <w:r w:rsidR="005C1210">
        <w:rPr>
          <w:rFonts w:ascii="Times New Roman" w:hAnsi="Times New Roman"/>
          <w:sz w:val="24"/>
          <w:szCs w:val="24"/>
        </w:rPr>
        <w:t xml:space="preserve"> și de seminar</w:t>
      </w:r>
    </w:p>
    <w:p w14:paraId="275AC520" w14:textId="514FFB66" w:rsidR="0070269D" w:rsidRPr="009C0481" w:rsidRDefault="00445A8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E64609">
        <w:rPr>
          <w:rFonts w:ascii="Times New Roman" w:hAnsi="Times New Roman"/>
          <w:sz w:val="24"/>
          <w:szCs w:val="24"/>
        </w:rPr>
        <w:t>.09</w:t>
      </w:r>
      <w:r w:rsidR="00F8709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1A2F96" w:rsidRPr="009C0481">
        <w:rPr>
          <w:rFonts w:ascii="Times New Roman" w:hAnsi="Times New Roman"/>
          <w:sz w:val="24"/>
          <w:szCs w:val="24"/>
        </w:rPr>
        <w:tab/>
      </w:r>
      <w:r w:rsidR="001A2F96" w:rsidRPr="009C0481">
        <w:rPr>
          <w:rFonts w:ascii="Times New Roman" w:hAnsi="Times New Roman"/>
          <w:sz w:val="24"/>
          <w:szCs w:val="24"/>
        </w:rPr>
        <w:tab/>
      </w:r>
      <w:r w:rsidR="001A2F96" w:rsidRPr="009C0481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="005C1210">
        <w:rPr>
          <w:rFonts w:ascii="Times New Roman" w:hAnsi="Times New Roman"/>
          <w:sz w:val="24"/>
          <w:szCs w:val="24"/>
        </w:rPr>
        <w:tab/>
      </w:r>
      <w:r w:rsidR="00E64609">
        <w:rPr>
          <w:rFonts w:ascii="Times New Roman" w:hAnsi="Times New Roman"/>
          <w:sz w:val="24"/>
          <w:szCs w:val="24"/>
        </w:rPr>
        <w:t>prof</w:t>
      </w:r>
      <w:r w:rsidR="001A2F96" w:rsidRPr="009C0481">
        <w:rPr>
          <w:rFonts w:ascii="Times New Roman" w:hAnsi="Times New Roman"/>
          <w:sz w:val="24"/>
          <w:szCs w:val="24"/>
        </w:rPr>
        <w:t>. univ. dr. Markó Bálint</w:t>
      </w:r>
    </w:p>
    <w:p w14:paraId="6049350A" w14:textId="403FC92E" w:rsidR="0070269D" w:rsidRPr="009C0481" w:rsidRDefault="0070269D">
      <w:pPr>
        <w:rPr>
          <w:rFonts w:ascii="Times New Roman" w:hAnsi="Times New Roman"/>
          <w:sz w:val="24"/>
          <w:szCs w:val="24"/>
        </w:rPr>
      </w:pPr>
    </w:p>
    <w:p w14:paraId="7384A75B" w14:textId="4DFB14B7" w:rsidR="0070269D" w:rsidRPr="009C0481" w:rsidRDefault="0070269D">
      <w:pPr>
        <w:ind w:firstLine="708"/>
        <w:rPr>
          <w:rFonts w:ascii="Times New Roman" w:hAnsi="Times New Roman"/>
          <w:sz w:val="24"/>
          <w:szCs w:val="24"/>
        </w:rPr>
      </w:pPr>
      <w:r w:rsidRPr="009C0481">
        <w:rPr>
          <w:rFonts w:ascii="Times New Roman" w:hAnsi="Times New Roman"/>
          <w:sz w:val="24"/>
          <w:szCs w:val="24"/>
        </w:rPr>
        <w:t xml:space="preserve">Data avizării în </w:t>
      </w:r>
      <w:r w:rsidR="00445A86">
        <w:rPr>
          <w:rFonts w:ascii="Times New Roman" w:hAnsi="Times New Roman"/>
          <w:sz w:val="24"/>
          <w:szCs w:val="24"/>
        </w:rPr>
        <w:t>Școala Doctorală</w:t>
      </w:r>
      <w:r w:rsidR="00445A86">
        <w:rPr>
          <w:rFonts w:ascii="Times New Roman" w:hAnsi="Times New Roman"/>
          <w:sz w:val="24"/>
          <w:szCs w:val="24"/>
        </w:rPr>
        <w:tab/>
      </w:r>
      <w:r w:rsidR="00445A86">
        <w:rPr>
          <w:rFonts w:ascii="Times New Roman" w:hAnsi="Times New Roman"/>
          <w:sz w:val="24"/>
          <w:szCs w:val="24"/>
        </w:rPr>
        <w:tab/>
      </w:r>
      <w:r w:rsidRPr="009C0481">
        <w:rPr>
          <w:rFonts w:ascii="Times New Roman" w:hAnsi="Times New Roman"/>
          <w:sz w:val="24"/>
          <w:szCs w:val="24"/>
        </w:rPr>
        <w:t>Semnăt</w:t>
      </w:r>
      <w:r w:rsidR="003E4170" w:rsidRPr="009C0481">
        <w:rPr>
          <w:rFonts w:ascii="Times New Roman" w:hAnsi="Times New Roman"/>
          <w:sz w:val="24"/>
          <w:szCs w:val="24"/>
        </w:rPr>
        <w:t xml:space="preserve">ura directorului </w:t>
      </w:r>
      <w:r w:rsidR="00F87091">
        <w:rPr>
          <w:rFonts w:ascii="Times New Roman" w:hAnsi="Times New Roman"/>
          <w:sz w:val="24"/>
          <w:szCs w:val="24"/>
        </w:rPr>
        <w:t>Școlii Doctorale</w:t>
      </w:r>
    </w:p>
    <w:p w14:paraId="43154F63" w14:textId="58102138" w:rsidR="0070269D" w:rsidRPr="00445A86" w:rsidRDefault="008937E8">
      <w:pPr>
        <w:ind w:firstLine="708"/>
        <w:rPr>
          <w:lang w:val="hu-HU"/>
        </w:rPr>
      </w:pPr>
      <w:r>
        <w:rPr>
          <w:rFonts w:ascii="Times New Roman" w:hAnsi="Times New Roman"/>
          <w:sz w:val="24"/>
          <w:szCs w:val="24"/>
        </w:rPr>
        <w:t>20</w:t>
      </w:r>
      <w:r w:rsidR="00E64609">
        <w:rPr>
          <w:rFonts w:ascii="Times New Roman" w:hAnsi="Times New Roman"/>
          <w:sz w:val="24"/>
          <w:szCs w:val="24"/>
        </w:rPr>
        <w:t>.09.</w:t>
      </w:r>
      <w:r w:rsidR="00207A84">
        <w:rPr>
          <w:rFonts w:ascii="Times New Roman" w:hAnsi="Times New Roman"/>
          <w:sz w:val="24"/>
          <w:szCs w:val="24"/>
        </w:rPr>
        <w:t>2</w:t>
      </w:r>
      <w:r w:rsidR="0038650E">
        <w:rPr>
          <w:rFonts w:ascii="Times New Roman" w:hAnsi="Times New Roman"/>
          <w:sz w:val="24"/>
          <w:szCs w:val="24"/>
        </w:rPr>
        <w:t>02</w:t>
      </w:r>
      <w:r w:rsidR="0076118A">
        <w:rPr>
          <w:rFonts w:ascii="Times New Roman" w:hAnsi="Times New Roman"/>
          <w:sz w:val="24"/>
          <w:szCs w:val="24"/>
        </w:rPr>
        <w:t>2</w:t>
      </w:r>
      <w:r w:rsidR="0070269D" w:rsidRPr="009C0481">
        <w:rPr>
          <w:rFonts w:ascii="Times New Roman" w:hAnsi="Times New Roman"/>
          <w:sz w:val="24"/>
          <w:szCs w:val="24"/>
        </w:rPr>
        <w:tab/>
      </w:r>
      <w:r w:rsidR="0070269D" w:rsidRPr="009C0481">
        <w:rPr>
          <w:rFonts w:ascii="Times New Roman" w:hAnsi="Times New Roman"/>
          <w:sz w:val="24"/>
          <w:szCs w:val="24"/>
        </w:rPr>
        <w:tab/>
      </w:r>
      <w:r w:rsidR="0070269D" w:rsidRPr="009C0481">
        <w:rPr>
          <w:rFonts w:ascii="Times New Roman" w:hAnsi="Times New Roman"/>
          <w:sz w:val="24"/>
          <w:szCs w:val="24"/>
        </w:rPr>
        <w:tab/>
      </w:r>
      <w:r w:rsidR="0070269D" w:rsidRPr="009C0481">
        <w:rPr>
          <w:rFonts w:ascii="Times New Roman" w:hAnsi="Times New Roman"/>
          <w:sz w:val="24"/>
          <w:szCs w:val="24"/>
        </w:rPr>
        <w:tab/>
      </w:r>
      <w:r w:rsidR="0070269D" w:rsidRPr="009C0481">
        <w:rPr>
          <w:rFonts w:ascii="Times New Roman" w:hAnsi="Times New Roman"/>
          <w:sz w:val="24"/>
          <w:szCs w:val="24"/>
        </w:rPr>
        <w:tab/>
      </w:r>
      <w:r w:rsidR="003E4170" w:rsidRPr="009C0481">
        <w:rPr>
          <w:rFonts w:ascii="Times New Roman" w:hAnsi="Times New Roman"/>
          <w:sz w:val="24"/>
          <w:szCs w:val="24"/>
        </w:rPr>
        <w:tab/>
      </w:r>
      <w:bookmarkStart w:id="0" w:name="_Hlk86614415"/>
      <w:r w:rsidR="00F87091">
        <w:rPr>
          <w:rFonts w:ascii="Times New Roman" w:hAnsi="Times New Roman"/>
          <w:sz w:val="24"/>
          <w:szCs w:val="24"/>
        </w:rPr>
        <w:t>prof</w:t>
      </w:r>
      <w:r w:rsidR="00E64609">
        <w:rPr>
          <w:rFonts w:ascii="Times New Roman" w:hAnsi="Times New Roman"/>
          <w:sz w:val="24"/>
          <w:szCs w:val="24"/>
        </w:rPr>
        <w:t>. univ.</w:t>
      </w:r>
      <w:r w:rsidR="001A2F96" w:rsidRPr="009C0481">
        <w:rPr>
          <w:rFonts w:ascii="Times New Roman" w:hAnsi="Times New Roman"/>
          <w:sz w:val="24"/>
          <w:szCs w:val="24"/>
        </w:rPr>
        <w:t xml:space="preserve"> dr. </w:t>
      </w:r>
      <w:bookmarkEnd w:id="0"/>
      <w:r w:rsidR="00445A86">
        <w:rPr>
          <w:rFonts w:ascii="Times New Roman" w:hAnsi="Times New Roman"/>
          <w:sz w:val="24"/>
          <w:szCs w:val="24"/>
        </w:rPr>
        <w:t>Pap P</w:t>
      </w:r>
      <w:r w:rsidR="00445A86">
        <w:rPr>
          <w:rFonts w:ascii="Times New Roman" w:hAnsi="Times New Roman"/>
          <w:sz w:val="24"/>
          <w:szCs w:val="24"/>
          <w:lang w:val="hu-HU"/>
        </w:rPr>
        <w:t>éter László</w:t>
      </w:r>
    </w:p>
    <w:sectPr w:rsidR="0070269D" w:rsidRPr="00445A86" w:rsidSect="002B2ED8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542201">
    <w:abstractNumId w:val="0"/>
  </w:num>
  <w:num w:numId="2" w16cid:durableId="1627809070">
    <w:abstractNumId w:val="1"/>
  </w:num>
  <w:num w:numId="3" w16cid:durableId="2042901178">
    <w:abstractNumId w:val="2"/>
  </w:num>
  <w:num w:numId="4" w16cid:durableId="1025981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01"/>
    <w:rsid w:val="000E1AB8"/>
    <w:rsid w:val="000F7D73"/>
    <w:rsid w:val="001A2F96"/>
    <w:rsid w:val="002075AF"/>
    <w:rsid w:val="00207A84"/>
    <w:rsid w:val="0025613E"/>
    <w:rsid w:val="00295569"/>
    <w:rsid w:val="002B2ED8"/>
    <w:rsid w:val="003024FF"/>
    <w:rsid w:val="00365BA2"/>
    <w:rsid w:val="0038650E"/>
    <w:rsid w:val="003E4170"/>
    <w:rsid w:val="00404AB9"/>
    <w:rsid w:val="00423A7B"/>
    <w:rsid w:val="004339E2"/>
    <w:rsid w:val="00445A86"/>
    <w:rsid w:val="004A7397"/>
    <w:rsid w:val="004E0247"/>
    <w:rsid w:val="00524CAA"/>
    <w:rsid w:val="00530E25"/>
    <w:rsid w:val="0056568B"/>
    <w:rsid w:val="00565D4C"/>
    <w:rsid w:val="005B24AB"/>
    <w:rsid w:val="005C1210"/>
    <w:rsid w:val="006D08C8"/>
    <w:rsid w:val="0070269D"/>
    <w:rsid w:val="007348E5"/>
    <w:rsid w:val="0076118A"/>
    <w:rsid w:val="0076173C"/>
    <w:rsid w:val="007E0F50"/>
    <w:rsid w:val="007F38B1"/>
    <w:rsid w:val="00830CA5"/>
    <w:rsid w:val="00850EF0"/>
    <w:rsid w:val="008517A0"/>
    <w:rsid w:val="0088047A"/>
    <w:rsid w:val="008937E8"/>
    <w:rsid w:val="00895A91"/>
    <w:rsid w:val="008A22AE"/>
    <w:rsid w:val="008C5C51"/>
    <w:rsid w:val="009150E4"/>
    <w:rsid w:val="0095477C"/>
    <w:rsid w:val="009A4B05"/>
    <w:rsid w:val="009C0481"/>
    <w:rsid w:val="009C7B10"/>
    <w:rsid w:val="00A07020"/>
    <w:rsid w:val="00A33A01"/>
    <w:rsid w:val="00A36714"/>
    <w:rsid w:val="00A45C7B"/>
    <w:rsid w:val="00A53968"/>
    <w:rsid w:val="00A67B3A"/>
    <w:rsid w:val="00A744AB"/>
    <w:rsid w:val="00AC65FC"/>
    <w:rsid w:val="00B53BDF"/>
    <w:rsid w:val="00B6392F"/>
    <w:rsid w:val="00B6744E"/>
    <w:rsid w:val="00BA49F5"/>
    <w:rsid w:val="00C202AA"/>
    <w:rsid w:val="00CD33F6"/>
    <w:rsid w:val="00D11565"/>
    <w:rsid w:val="00D12BC9"/>
    <w:rsid w:val="00D24274"/>
    <w:rsid w:val="00D76772"/>
    <w:rsid w:val="00D774E1"/>
    <w:rsid w:val="00DB1B2D"/>
    <w:rsid w:val="00DB4E3F"/>
    <w:rsid w:val="00DE0EEA"/>
    <w:rsid w:val="00DE66FE"/>
    <w:rsid w:val="00E351FA"/>
    <w:rsid w:val="00E64205"/>
    <w:rsid w:val="00E64609"/>
    <w:rsid w:val="00E70E5F"/>
    <w:rsid w:val="00F35D63"/>
    <w:rsid w:val="00F52B20"/>
    <w:rsid w:val="00F8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796A94"/>
  <w15:chartTrackingRefBased/>
  <w15:docId w15:val="{31B96831-8B66-4220-BBFB-3F7C67B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ro-RO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ro-RO"/>
    </w:rPr>
  </w:style>
  <w:style w:type="character" w:customStyle="1" w:styleId="productdetail-authorsmain">
    <w:name w:val="productdetail-authorsmain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subject/>
  <dc:creator>Robu</dc:creator>
  <cp:keywords/>
  <cp:lastModifiedBy>Balint Marko</cp:lastModifiedBy>
  <cp:revision>6</cp:revision>
  <cp:lastPrinted>2012-06-29T08:42:00Z</cp:lastPrinted>
  <dcterms:created xsi:type="dcterms:W3CDTF">2022-09-19T21:58:00Z</dcterms:created>
  <dcterms:modified xsi:type="dcterms:W3CDTF">2022-09-19T22:06:00Z</dcterms:modified>
</cp:coreProperties>
</file>